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17F6" w14:textId="0ED1393C" w:rsidR="004C30A8" w:rsidRPr="00CB3806" w:rsidRDefault="004C30A8" w:rsidP="004C30A8">
      <w:pPr>
        <w:rPr>
          <w:sz w:val="18"/>
          <w:szCs w:val="18"/>
        </w:rPr>
      </w:pPr>
    </w:p>
    <w:p w14:paraId="433CF86E" w14:textId="77777777" w:rsidR="00C93B9F" w:rsidRPr="00036DE7" w:rsidRDefault="00C93B9F" w:rsidP="004C30A8"/>
    <w:p w14:paraId="1F461F7D" w14:textId="60557954" w:rsidR="005C4965" w:rsidRDefault="00297834" w:rsidP="004C30A8">
      <w:pPr>
        <w:jc w:val="center"/>
        <w:rPr>
          <w:b/>
          <w:sz w:val="36"/>
          <w:szCs w:val="36"/>
        </w:rPr>
      </w:pPr>
      <w:r w:rsidRPr="000063B9">
        <w:rPr>
          <w:b/>
          <w:sz w:val="36"/>
          <w:szCs w:val="36"/>
        </w:rPr>
        <w:t xml:space="preserve">Faglig </w:t>
      </w:r>
      <w:r w:rsidR="001D1F70">
        <w:rPr>
          <w:b/>
          <w:sz w:val="36"/>
          <w:szCs w:val="36"/>
        </w:rPr>
        <w:t>B</w:t>
      </w:r>
      <w:r w:rsidR="0027201D" w:rsidRPr="000063B9">
        <w:rPr>
          <w:b/>
          <w:sz w:val="36"/>
          <w:szCs w:val="36"/>
        </w:rPr>
        <w:t xml:space="preserve">eretning </w:t>
      </w:r>
      <w:r w:rsidR="001D1F70">
        <w:rPr>
          <w:b/>
          <w:sz w:val="36"/>
          <w:szCs w:val="36"/>
        </w:rPr>
        <w:t>20</w:t>
      </w:r>
      <w:r w:rsidR="00C95B76">
        <w:rPr>
          <w:b/>
          <w:sz w:val="36"/>
          <w:szCs w:val="36"/>
        </w:rPr>
        <w:t>2</w:t>
      </w:r>
      <w:r w:rsidR="00DE722B">
        <w:rPr>
          <w:b/>
          <w:sz w:val="36"/>
          <w:szCs w:val="36"/>
        </w:rPr>
        <w:t>4</w:t>
      </w:r>
    </w:p>
    <w:p w14:paraId="2725AF1A" w14:textId="77777777" w:rsidR="004C30A8" w:rsidRPr="00036DE7" w:rsidRDefault="004C30A8" w:rsidP="004C30A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CB3806" w14:paraId="5D7F3CAE" w14:textId="77777777" w:rsidTr="00154358">
        <w:tc>
          <w:tcPr>
            <w:tcW w:w="9648" w:type="dxa"/>
          </w:tcPr>
          <w:p w14:paraId="6BBB38E2" w14:textId="09164DE7" w:rsidR="004C30A8" w:rsidRPr="00CB3806" w:rsidRDefault="004C30A8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Projektets titel</w:t>
            </w:r>
          </w:p>
          <w:p w14:paraId="76529166" w14:textId="77777777" w:rsidR="00B30FBA" w:rsidRDefault="00B30FBA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17C1890F" w14:textId="77777777" w:rsidR="00CB3806" w:rsidRDefault="00CB3806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44B48C82" w14:textId="4E7C75D7" w:rsidR="007E01BE" w:rsidRPr="00CB3806" w:rsidRDefault="007E01BE" w:rsidP="00CB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97834" w:rsidRPr="00CB3806" w14:paraId="549D603E" w14:textId="77777777" w:rsidTr="00154358">
        <w:tc>
          <w:tcPr>
            <w:tcW w:w="9648" w:type="dxa"/>
          </w:tcPr>
          <w:p w14:paraId="7547B6CD" w14:textId="77777777" w:rsidR="00297834" w:rsidRPr="00CB3806" w:rsidRDefault="00297834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Tilskudsmodtager</w:t>
            </w:r>
          </w:p>
          <w:p w14:paraId="35D6FD68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Navn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13C43C27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CVR nr.</w:t>
            </w:r>
            <w:r w:rsidRPr="001201E3">
              <w:rPr>
                <w:sz w:val="18"/>
                <w:szCs w:val="18"/>
              </w:rPr>
              <w:tab/>
              <w:t xml:space="preserve">: </w:t>
            </w:r>
          </w:p>
          <w:p w14:paraId="6A444E9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 xml:space="preserve">Adresse 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5987564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Hjemmeside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67EB9AC5" w14:textId="32D4AB22" w:rsidR="00CB3806" w:rsidRPr="00CB3806" w:rsidRDefault="00CB3806" w:rsidP="00CB3806">
            <w:pPr>
              <w:rPr>
                <w:sz w:val="18"/>
                <w:szCs w:val="18"/>
              </w:rPr>
            </w:pPr>
          </w:p>
        </w:tc>
      </w:tr>
      <w:tr w:rsidR="00D67E19" w:rsidRPr="00CB3806" w14:paraId="47AF5231" w14:textId="77777777" w:rsidTr="00154358">
        <w:tc>
          <w:tcPr>
            <w:tcW w:w="9648" w:type="dxa"/>
          </w:tcPr>
          <w:p w14:paraId="3481FAD9" w14:textId="77777777" w:rsidR="00154358" w:rsidRPr="00CB3806" w:rsidRDefault="00154358" w:rsidP="00154358">
            <w:pPr>
              <w:rPr>
                <w:sz w:val="18"/>
                <w:szCs w:val="18"/>
              </w:rPr>
            </w:pPr>
            <w:r w:rsidRPr="00CB3806">
              <w:rPr>
                <w:sz w:val="18"/>
                <w:szCs w:val="18"/>
              </w:rPr>
              <w:t>Den faglige beretning giver efter min opfattelse et retvisende billede af til</w:t>
            </w:r>
            <w:r w:rsidRPr="00CB3806">
              <w:rPr>
                <w:sz w:val="18"/>
                <w:szCs w:val="18"/>
              </w:rPr>
              <w:softHyphen/>
              <w:t>skud</w:t>
            </w:r>
            <w:r w:rsidRPr="00CB3806">
              <w:rPr>
                <w:sz w:val="18"/>
                <w:szCs w:val="18"/>
              </w:rPr>
              <w:softHyphen/>
              <w:t>dets anvendelse</w:t>
            </w:r>
            <w:r w:rsidR="003D54A4" w:rsidRPr="00CB3806">
              <w:rPr>
                <w:sz w:val="18"/>
                <w:szCs w:val="18"/>
              </w:rPr>
              <w:t>,</w:t>
            </w:r>
            <w:r w:rsidRPr="00CB3806">
              <w:rPr>
                <w:sz w:val="18"/>
                <w:szCs w:val="18"/>
              </w:rPr>
              <w:t xml:space="preserve"> og anvendelsen af tilskuddet er i overensstemmelse med projektan</w:t>
            </w:r>
            <w:r w:rsidRPr="00CB3806">
              <w:rPr>
                <w:sz w:val="18"/>
                <w:szCs w:val="18"/>
              </w:rPr>
              <w:softHyphen/>
              <w:t>søg</w:t>
            </w:r>
            <w:r w:rsidRPr="00CB3806">
              <w:rPr>
                <w:sz w:val="18"/>
                <w:szCs w:val="18"/>
              </w:rPr>
              <w:softHyphen/>
              <w:t xml:space="preserve">ningen og </w:t>
            </w:r>
            <w:r w:rsidR="003F15E5" w:rsidRPr="00CB3806">
              <w:rPr>
                <w:sz w:val="18"/>
                <w:szCs w:val="18"/>
              </w:rPr>
              <w:t>f</w:t>
            </w:r>
            <w:r w:rsidRPr="00CB3806">
              <w:rPr>
                <w:sz w:val="18"/>
                <w:szCs w:val="18"/>
              </w:rPr>
              <w:t>ondens tilsagn.</w:t>
            </w:r>
          </w:p>
          <w:p w14:paraId="798125E1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1AC7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80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1C42FCAD" w14:textId="77777777" w:rsidR="00D67E19" w:rsidRDefault="00D67E19" w:rsidP="001D655D">
            <w:pPr>
              <w:rPr>
                <w:b/>
                <w:sz w:val="18"/>
                <w:szCs w:val="18"/>
              </w:rPr>
            </w:pPr>
          </w:p>
          <w:p w14:paraId="7AF5EDC3" w14:textId="6C33DA1A" w:rsidR="00832332" w:rsidRPr="00CB3806" w:rsidRDefault="00832332" w:rsidP="001D655D">
            <w:pPr>
              <w:rPr>
                <w:b/>
                <w:sz w:val="18"/>
                <w:szCs w:val="18"/>
              </w:rPr>
            </w:pPr>
          </w:p>
        </w:tc>
      </w:tr>
    </w:tbl>
    <w:p w14:paraId="2BF1017C" w14:textId="47167652" w:rsidR="00690BBC" w:rsidRDefault="00690BBC" w:rsidP="004C30A8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43C6012E" w14:textId="2B3B68F0" w:rsidR="00690BBC" w:rsidRDefault="00690BBC">
      <w:pPr>
        <w:spacing w:line="240" w:lineRule="auto"/>
      </w:pPr>
      <w:r>
        <w:br w:type="page"/>
      </w:r>
    </w:p>
    <w:p w14:paraId="1E614BE6" w14:textId="15A53FF2" w:rsidR="00690BBC" w:rsidRDefault="007E01BE" w:rsidP="00600F9E">
      <w:pPr>
        <w:rPr>
          <w:rFonts w:cs="Arial"/>
          <w:sz w:val="18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FD5B9C" wp14:editId="45D4C40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r w:rsidR="00690BBC">
        <w:rPr>
          <w:rFonts w:cs="Arial"/>
          <w:b/>
          <w:bCs/>
          <w:sz w:val="18"/>
          <w:szCs w:val="18"/>
        </w:rPr>
        <w:t xml:space="preserve">1. </w:t>
      </w:r>
      <w:r w:rsidR="00690BBC" w:rsidRPr="00DB7CF2">
        <w:rPr>
          <w:rFonts w:cs="Arial"/>
          <w:b/>
          <w:bCs/>
          <w:sz w:val="18"/>
          <w:szCs w:val="18"/>
        </w:rPr>
        <w:t xml:space="preserve">Projektets </w:t>
      </w:r>
      <w:r w:rsidR="00690BBC">
        <w:rPr>
          <w:rFonts w:cs="Arial"/>
          <w:b/>
          <w:bCs/>
          <w:sz w:val="18"/>
          <w:szCs w:val="18"/>
        </w:rPr>
        <w:t xml:space="preserve">titel </w:t>
      </w:r>
    </w:p>
    <w:p w14:paraId="1EB4087E" w14:textId="25DF9360" w:rsidR="00837B15" w:rsidRDefault="00837B15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41692DA3" w14:textId="77777777" w:rsidR="00600F9E" w:rsidRPr="00DB7CF2" w:rsidRDefault="00600F9E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67438CAA" w14:textId="0F65222A" w:rsidR="00B81844" w:rsidRPr="00B81844" w:rsidRDefault="000163DD" w:rsidP="003314C0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B81844">
        <w:rPr>
          <w:rFonts w:cs="Arial"/>
          <w:b/>
          <w:sz w:val="18"/>
          <w:szCs w:val="18"/>
        </w:rPr>
        <w:t xml:space="preserve">2. </w:t>
      </w:r>
      <w:r w:rsidR="00B81844" w:rsidRPr="00B81844">
        <w:rPr>
          <w:rFonts w:cs="Arial"/>
          <w:b/>
          <w:sz w:val="18"/>
          <w:szCs w:val="18"/>
        </w:rPr>
        <w:t>Den samlede projektperiode, uanset om projektet er etårigt/flerårigt</w:t>
      </w:r>
    </w:p>
    <w:p w14:paraId="0656D588" w14:textId="77777777" w:rsidR="001E17BC" w:rsidRDefault="001E17BC" w:rsidP="003314C0">
      <w:pPr>
        <w:spacing w:line="240" w:lineRule="auto"/>
        <w:rPr>
          <w:rFonts w:cs="Arial"/>
          <w:b/>
          <w:sz w:val="18"/>
          <w:szCs w:val="18"/>
        </w:rPr>
      </w:pPr>
    </w:p>
    <w:p w14:paraId="1950E8C8" w14:textId="013917E8" w:rsidR="00D36C36" w:rsidRPr="00B81844" w:rsidRDefault="00D36C36" w:rsidP="003314C0">
      <w:pPr>
        <w:spacing w:line="240" w:lineRule="auto"/>
        <w:rPr>
          <w:rFonts w:cs="Arial"/>
          <w:bCs/>
          <w:sz w:val="18"/>
          <w:szCs w:val="18"/>
        </w:rPr>
      </w:pPr>
      <w:r w:rsidRPr="00DB7CF2">
        <w:rPr>
          <w:rFonts w:cs="Arial"/>
          <w:b/>
          <w:sz w:val="18"/>
          <w:szCs w:val="18"/>
        </w:rPr>
        <w:t xml:space="preserve">Projektstart: </w:t>
      </w:r>
      <w:r w:rsidR="00B81844" w:rsidRPr="00B81844">
        <w:rPr>
          <w:rFonts w:cs="Arial"/>
          <w:bCs/>
          <w:sz w:val="18"/>
          <w:szCs w:val="18"/>
        </w:rPr>
        <w:t>mm.aa</w:t>
      </w:r>
      <w:r w:rsidRPr="00DB7CF2">
        <w:rPr>
          <w:rFonts w:cs="Arial"/>
          <w:b/>
          <w:sz w:val="18"/>
          <w:szCs w:val="18"/>
        </w:rPr>
        <w:tab/>
        <w:t xml:space="preserve">Projektafslutning: </w:t>
      </w:r>
      <w:r w:rsidR="00B81844">
        <w:rPr>
          <w:rFonts w:cs="Arial"/>
          <w:bCs/>
          <w:sz w:val="18"/>
          <w:szCs w:val="18"/>
        </w:rPr>
        <w:t>mm.aa</w:t>
      </w:r>
    </w:p>
    <w:p w14:paraId="70F0F034" w14:textId="77777777" w:rsidR="00B81844" w:rsidRPr="00B81844" w:rsidRDefault="00B81844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020FE03B" w14:textId="2FCDE7B1" w:rsidR="00196B24" w:rsidRPr="00DB7CF2" w:rsidRDefault="000163DD" w:rsidP="003314C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 w:rsidR="00196B24" w:rsidRPr="00DB7CF2">
        <w:rPr>
          <w:rFonts w:cs="Arial"/>
          <w:b/>
          <w:bCs/>
          <w:sz w:val="18"/>
          <w:szCs w:val="18"/>
        </w:rPr>
        <w:t>Projektleder</w:t>
      </w:r>
      <w:r w:rsidR="00196B24" w:rsidRPr="00DB7CF2">
        <w:rPr>
          <w:rFonts w:cs="Arial"/>
          <w:sz w:val="18"/>
          <w:szCs w:val="18"/>
        </w:rPr>
        <w:t xml:space="preserve"> </w:t>
      </w:r>
    </w:p>
    <w:p w14:paraId="3619F061" w14:textId="50968CF3" w:rsidR="00196B24" w:rsidRPr="00DB7CF2" w:rsidRDefault="00196B24" w:rsidP="003314C0">
      <w:pPr>
        <w:rPr>
          <w:rFonts w:cs="Arial"/>
          <w:sz w:val="18"/>
          <w:szCs w:val="18"/>
        </w:rPr>
      </w:pPr>
      <w:r w:rsidRPr="00837B15">
        <w:rPr>
          <w:rFonts w:cs="Arial"/>
          <w:b/>
          <w:bCs/>
          <w:sz w:val="18"/>
          <w:szCs w:val="18"/>
        </w:rPr>
        <w:t>Titel</w:t>
      </w:r>
      <w:r w:rsidR="00460C6B">
        <w:rPr>
          <w:rFonts w:cs="Arial"/>
          <w:b/>
          <w:bCs/>
          <w:sz w:val="18"/>
          <w:szCs w:val="18"/>
        </w:rPr>
        <w:t xml:space="preserve"> og </w:t>
      </w:r>
      <w:r w:rsidRPr="00837B15">
        <w:rPr>
          <w:rFonts w:cs="Arial"/>
          <w:b/>
          <w:bCs/>
          <w:sz w:val="18"/>
          <w:szCs w:val="18"/>
        </w:rPr>
        <w:t>navn</w:t>
      </w:r>
      <w:r w:rsidRPr="00DB7CF2">
        <w:rPr>
          <w:rFonts w:cs="Arial"/>
          <w:sz w:val="18"/>
          <w:szCs w:val="18"/>
        </w:rPr>
        <w:t xml:space="preserve">: </w:t>
      </w:r>
    </w:p>
    <w:p w14:paraId="1C2794E1" w14:textId="77777777" w:rsidR="00196B24" w:rsidRPr="00DB7CF2" w:rsidRDefault="00196B24" w:rsidP="003314C0">
      <w:pPr>
        <w:rPr>
          <w:rFonts w:cs="Arial"/>
          <w:b/>
          <w:bCs/>
          <w:sz w:val="18"/>
          <w:szCs w:val="18"/>
        </w:rPr>
      </w:pPr>
    </w:p>
    <w:p w14:paraId="62E77F49" w14:textId="48C94A62" w:rsidR="007E01BE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4. Projektet </w:t>
      </w:r>
      <w:r w:rsidR="00686AFB">
        <w:rPr>
          <w:rFonts w:cs="Arial"/>
          <w:b/>
          <w:bCs/>
          <w:sz w:val="18"/>
          <w:szCs w:val="18"/>
        </w:rPr>
        <w:t xml:space="preserve">set </w:t>
      </w:r>
      <w:r>
        <w:rPr>
          <w:rFonts w:cs="Arial"/>
          <w:b/>
          <w:bCs/>
          <w:sz w:val="18"/>
          <w:szCs w:val="18"/>
        </w:rPr>
        <w:t xml:space="preserve">i forhold til fondens </w:t>
      </w:r>
      <w:r w:rsidR="00460C6B">
        <w:rPr>
          <w:rFonts w:cs="Arial"/>
          <w:b/>
          <w:bCs/>
          <w:sz w:val="18"/>
          <w:szCs w:val="18"/>
        </w:rPr>
        <w:t xml:space="preserve">indsatsområder jf. </w:t>
      </w:r>
      <w:r>
        <w:rPr>
          <w:rFonts w:cs="Arial"/>
          <w:b/>
          <w:bCs/>
          <w:sz w:val="18"/>
          <w:szCs w:val="18"/>
        </w:rPr>
        <w:t>strategi</w:t>
      </w:r>
      <w:r w:rsidR="00460C6B">
        <w:rPr>
          <w:rFonts w:cs="Arial"/>
          <w:b/>
          <w:bCs/>
          <w:sz w:val="18"/>
          <w:szCs w:val="18"/>
        </w:rPr>
        <w:t>en</w:t>
      </w:r>
    </w:p>
    <w:p w14:paraId="7A472237" w14:textId="42AE5F34" w:rsidR="007E01BE" w:rsidRDefault="007E01BE" w:rsidP="007E01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Marker indsatsområde</w:t>
      </w:r>
      <w:r w:rsidR="00E85F85">
        <w:rPr>
          <w:rFonts w:cs="Arial"/>
          <w:sz w:val="18"/>
          <w:szCs w:val="18"/>
        </w:rPr>
        <w:t>t</w:t>
      </w:r>
      <w:r>
        <w:rPr>
          <w:rFonts w:cs="Arial"/>
          <w:sz w:val="18"/>
          <w:szCs w:val="18"/>
        </w:rPr>
        <w:t xml:space="preserve"> </w:t>
      </w:r>
      <w:r w:rsidR="00E85F85">
        <w:rPr>
          <w:rFonts w:cs="Arial"/>
          <w:sz w:val="18"/>
          <w:szCs w:val="18"/>
        </w:rPr>
        <w:t xml:space="preserve">jf. </w:t>
      </w:r>
      <w:r>
        <w:rPr>
          <w:rFonts w:cs="Arial"/>
          <w:sz w:val="18"/>
          <w:szCs w:val="18"/>
        </w:rPr>
        <w:t>fondens strategi, som projektet hører under</w:t>
      </w:r>
      <w:r w:rsidR="002B331E">
        <w:rPr>
          <w:rFonts w:cs="Arial"/>
          <w:sz w:val="18"/>
          <w:szCs w:val="18"/>
        </w:rPr>
        <w:t>:</w:t>
      </w:r>
    </w:p>
    <w:p w14:paraId="0C10AB1D" w14:textId="29AA5EDE" w:rsidR="00EA78A8" w:rsidRDefault="00056559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 xml:space="preserve">Konkurrenceevne i hele værdikæden </w:t>
      </w:r>
      <w:r w:rsidR="00A96AB4">
        <w:rPr>
          <w:rFonts w:cs="Arial"/>
          <w:sz w:val="18"/>
          <w:szCs w:val="18"/>
        </w:rPr>
        <w:t>i sukkerroedyrkningen</w:t>
      </w:r>
    </w:p>
    <w:p w14:paraId="1579006C" w14:textId="45530B1E" w:rsidR="00EA78A8" w:rsidRDefault="00056559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 xml:space="preserve">Klimaaftryk og klimatilpasning i </w:t>
      </w:r>
      <w:r w:rsidR="00A96AB4">
        <w:rPr>
          <w:rFonts w:cs="Arial"/>
          <w:sz w:val="18"/>
          <w:szCs w:val="18"/>
        </w:rPr>
        <w:t>sukkerroedyrkningen</w:t>
      </w:r>
    </w:p>
    <w:p w14:paraId="27DCB359" w14:textId="6762ED53" w:rsidR="00EA78A8" w:rsidRDefault="00056559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 xml:space="preserve">Mindre afhængighed af pesticider i </w:t>
      </w:r>
      <w:r w:rsidR="00A96AB4">
        <w:rPr>
          <w:rFonts w:cs="Arial"/>
          <w:sz w:val="18"/>
          <w:szCs w:val="18"/>
        </w:rPr>
        <w:t>sukkerroedyrkningen</w:t>
      </w:r>
    </w:p>
    <w:p w14:paraId="60FA16BF" w14:textId="77777777" w:rsidR="007E01BE" w:rsidRDefault="007E01BE" w:rsidP="007E01BE">
      <w:pPr>
        <w:rPr>
          <w:rFonts w:cs="Arial"/>
          <w:b/>
          <w:bCs/>
          <w:sz w:val="18"/>
          <w:szCs w:val="18"/>
        </w:rPr>
      </w:pPr>
    </w:p>
    <w:p w14:paraId="35874BD6" w14:textId="0F402AB8" w:rsidR="00196B24" w:rsidRPr="00E85F85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5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formål</w:t>
      </w:r>
      <w:r w:rsidR="000163DD" w:rsidRPr="00E85F85">
        <w:rPr>
          <w:rFonts w:cs="Arial"/>
          <w:b/>
          <w:bCs/>
          <w:sz w:val="18"/>
          <w:szCs w:val="18"/>
        </w:rPr>
        <w:t xml:space="preserve"> og mål</w:t>
      </w:r>
      <w:r w:rsidR="00BA0C38" w:rsidRPr="00E85F85">
        <w:rPr>
          <w:rFonts w:cs="Arial"/>
          <w:b/>
          <w:bCs/>
          <w:sz w:val="18"/>
          <w:szCs w:val="18"/>
        </w:rPr>
        <w:t>, jf. ansøgningen</w:t>
      </w:r>
      <w:r w:rsidR="000163DD" w:rsidRPr="00E85F85">
        <w:rPr>
          <w:rFonts w:cs="Arial"/>
          <w:b/>
          <w:bCs/>
          <w:sz w:val="18"/>
          <w:szCs w:val="18"/>
        </w:rPr>
        <w:t>s punkt 2.</w:t>
      </w:r>
      <w:r w:rsidR="003C3980">
        <w:rPr>
          <w:rFonts w:cs="Arial"/>
          <w:b/>
          <w:bCs/>
          <w:sz w:val="18"/>
          <w:szCs w:val="18"/>
        </w:rPr>
        <w:t>1</w:t>
      </w:r>
    </w:p>
    <w:p w14:paraId="16900E89" w14:textId="7C3F4F53" w:rsidR="00196B24" w:rsidRPr="00E85F85" w:rsidRDefault="00196B24" w:rsidP="003314C0">
      <w:pPr>
        <w:rPr>
          <w:rFonts w:cs="Arial"/>
          <w:sz w:val="18"/>
          <w:szCs w:val="18"/>
        </w:rPr>
      </w:pPr>
    </w:p>
    <w:p w14:paraId="6CCA03EC" w14:textId="77777777" w:rsidR="00837B15" w:rsidRPr="00E85F85" w:rsidRDefault="00837B15" w:rsidP="003314C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0AB8C1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077E28E7" w14:textId="77777777" w:rsidR="007663A6" w:rsidRPr="00E85F85" w:rsidRDefault="007663A6" w:rsidP="007663A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 xml:space="preserve">6. Projektets hovedaktiviteter i bevillingsåret </w:t>
      </w:r>
    </w:p>
    <w:p w14:paraId="0DF3CDEF" w14:textId="77777777" w:rsidR="007663A6" w:rsidRPr="009C421C" w:rsidRDefault="007663A6" w:rsidP="007663A6">
      <w:pPr>
        <w:rPr>
          <w:rFonts w:cs="Arial"/>
          <w:i/>
        </w:rPr>
      </w:pPr>
      <w:r w:rsidRPr="000B0874">
        <w:rPr>
          <w:rFonts w:cs="Arial"/>
          <w:i/>
          <w:iCs/>
          <w:sz w:val="18"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5D2FFD26" w14:textId="77777777" w:rsidR="007663A6" w:rsidRPr="00E85F85" w:rsidRDefault="007663A6" w:rsidP="007663A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B</w:t>
      </w:r>
      <w:r w:rsidRPr="00E85F85">
        <w:rPr>
          <w:rFonts w:cs="Arial"/>
          <w:i/>
          <w:iCs/>
          <w:sz w:val="18"/>
          <w:szCs w:val="18"/>
        </w:rPr>
        <w:t xml:space="preserve">eskrivelsen skal omfatte eventuelle titler på arbejdspakker/indsatser og aktiviteterne herunder beskrives. </w:t>
      </w:r>
    </w:p>
    <w:p w14:paraId="150F84E8" w14:textId="77777777" w:rsidR="007663A6" w:rsidRDefault="007663A6" w:rsidP="007663A6">
      <w:pPr>
        <w:rPr>
          <w:rFonts w:cs="Arial"/>
          <w:sz w:val="18"/>
          <w:szCs w:val="18"/>
        </w:rPr>
      </w:pPr>
    </w:p>
    <w:p w14:paraId="0F6A738E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01DFB5B4" w14:textId="77777777" w:rsidR="007663A6" w:rsidRDefault="007663A6" w:rsidP="007663A6">
      <w:pPr>
        <w:rPr>
          <w:rFonts w:cs="Arial"/>
          <w:sz w:val="18"/>
          <w:szCs w:val="18"/>
        </w:rPr>
      </w:pPr>
    </w:p>
    <w:p w14:paraId="7E4A66D2" w14:textId="77777777" w:rsidR="007663A6" w:rsidRPr="004D1010" w:rsidRDefault="007663A6" w:rsidP="007663A6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>Planlagte aktiviteter, jf. ansøgningen, som ikke blev lavet, og årsagen hertil</w:t>
      </w:r>
    </w:p>
    <w:p w14:paraId="07577B7C" w14:textId="77777777" w:rsidR="007663A6" w:rsidRPr="00E85F85" w:rsidRDefault="007663A6" w:rsidP="007663A6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>planlagte aktiviteter, jf. ansøgningen</w:t>
      </w:r>
      <w:r w:rsidRPr="00E85F85">
        <w:rPr>
          <w:rFonts w:cs="Arial"/>
          <w:i/>
          <w:iCs/>
          <w:sz w:val="18"/>
          <w:szCs w:val="18"/>
        </w:rPr>
        <w:t>, som ikke blev l</w:t>
      </w:r>
      <w:r>
        <w:rPr>
          <w:rFonts w:cs="Arial"/>
          <w:i/>
          <w:iCs/>
          <w:sz w:val="18"/>
          <w:szCs w:val="18"/>
        </w:rPr>
        <w:t>avet</w:t>
      </w:r>
      <w:r w:rsidRPr="00E85F85">
        <w:rPr>
          <w:rFonts w:cs="Arial"/>
          <w:i/>
          <w:iCs/>
          <w:sz w:val="18"/>
          <w:szCs w:val="18"/>
        </w:rPr>
        <w:t>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4228EB89" w14:textId="77777777" w:rsidR="007663A6" w:rsidRDefault="007663A6" w:rsidP="007663A6">
      <w:pPr>
        <w:rPr>
          <w:rFonts w:cs="Arial"/>
          <w:sz w:val="18"/>
          <w:szCs w:val="18"/>
        </w:rPr>
      </w:pPr>
    </w:p>
    <w:p w14:paraId="36E0B60B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1991D796" w14:textId="77777777" w:rsidR="00096441" w:rsidRPr="00E85F85" w:rsidRDefault="00096441" w:rsidP="003314C0">
      <w:pPr>
        <w:rPr>
          <w:rFonts w:cs="Arial"/>
          <w:sz w:val="18"/>
          <w:szCs w:val="18"/>
        </w:rPr>
      </w:pPr>
    </w:p>
    <w:p w14:paraId="15F946C4" w14:textId="77777777" w:rsidR="007663A6" w:rsidRPr="00F0571B" w:rsidRDefault="007663A6" w:rsidP="007663A6">
      <w:pPr>
        <w:pBdr>
          <w:top w:val="single" w:sz="4" w:space="1" w:color="auto"/>
        </w:pBdr>
        <w:rPr>
          <w:rFonts w:cs="Arial"/>
          <w:b/>
          <w:bCs/>
          <w:sz w:val="18"/>
          <w:szCs w:val="18"/>
          <w:highlight w:val="yellow"/>
        </w:rPr>
      </w:pPr>
      <w:r w:rsidRPr="00E85F85">
        <w:rPr>
          <w:rFonts w:cs="Arial"/>
          <w:b/>
          <w:bCs/>
          <w:sz w:val="18"/>
          <w:szCs w:val="18"/>
        </w:rPr>
        <w:t xml:space="preserve">7. Projektets </w:t>
      </w:r>
      <w:r>
        <w:rPr>
          <w:rFonts w:cs="Arial"/>
          <w:b/>
          <w:bCs/>
          <w:sz w:val="18"/>
          <w:szCs w:val="18"/>
        </w:rPr>
        <w:t>hoved</w:t>
      </w:r>
      <w:r w:rsidRPr="00E85F85">
        <w:rPr>
          <w:rFonts w:cs="Arial"/>
          <w:b/>
          <w:bCs/>
          <w:sz w:val="18"/>
          <w:szCs w:val="18"/>
        </w:rPr>
        <w:t xml:space="preserve">leverancer </w:t>
      </w:r>
      <w:r w:rsidRPr="002B331E">
        <w:rPr>
          <w:rFonts w:cs="Arial"/>
          <w:b/>
          <w:bCs/>
          <w:sz w:val="18"/>
          <w:szCs w:val="18"/>
        </w:rPr>
        <w:t>– opsamling på bevillingsåret</w:t>
      </w:r>
      <w:r>
        <w:rPr>
          <w:rFonts w:cs="Arial"/>
          <w:b/>
          <w:bCs/>
          <w:sz w:val="18"/>
          <w:szCs w:val="18"/>
        </w:rPr>
        <w:t>s aktiviteter</w:t>
      </w:r>
    </w:p>
    <w:p w14:paraId="171C88A0" w14:textId="77777777" w:rsidR="007663A6" w:rsidRDefault="007663A6" w:rsidP="007663A6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Med leverancer menes de umiddelbare output </w:t>
      </w:r>
      <w:r>
        <w:rPr>
          <w:rFonts w:cs="Arial"/>
          <w:i/>
          <w:iCs/>
          <w:sz w:val="18"/>
          <w:szCs w:val="18"/>
        </w:rPr>
        <w:t>skabt</w:t>
      </w:r>
      <w:r w:rsidRPr="000B0874">
        <w:rPr>
          <w:rFonts w:cs="Arial"/>
          <w:i/>
          <w:iCs/>
          <w:sz w:val="18"/>
          <w:szCs w:val="18"/>
        </w:rPr>
        <w:t xml:space="preserve"> projektet. I forsknings- og udviklingsprojekter kan det fx være forsøg, analyser, udredninger, forskningsrapporter. I formidlingsprojekter kan det fx være markdemonstrationer, dyrkningsvejledninger og artikler.</w:t>
      </w:r>
      <w:r>
        <w:rPr>
          <w:rFonts w:cs="Arial"/>
          <w:i/>
          <w:iCs/>
          <w:sz w:val="18"/>
          <w:szCs w:val="18"/>
        </w:rPr>
        <w:t xml:space="preserve"> </w:t>
      </w:r>
      <w:r w:rsidRPr="00FF7D40">
        <w:rPr>
          <w:rFonts w:cs="Arial"/>
          <w:i/>
          <w:iCs/>
          <w:sz w:val="18"/>
          <w:szCs w:val="18"/>
        </w:rPr>
        <w:t xml:space="preserve">Opsummer i </w:t>
      </w:r>
      <w:r>
        <w:rPr>
          <w:rFonts w:cs="Arial"/>
          <w:i/>
          <w:iCs/>
          <w:sz w:val="18"/>
          <w:szCs w:val="18"/>
        </w:rPr>
        <w:t>nedenstående tabel de</w:t>
      </w:r>
      <w:r w:rsidRPr="00FF7D40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planlagte </w:t>
      </w:r>
      <w:r w:rsidRPr="00FF7D40">
        <w:rPr>
          <w:rFonts w:cs="Arial"/>
          <w:i/>
          <w:iCs/>
          <w:sz w:val="18"/>
          <w:szCs w:val="18"/>
        </w:rPr>
        <w:t>projektnære leverancer</w:t>
      </w:r>
      <w:r>
        <w:rPr>
          <w:rFonts w:cs="Arial"/>
          <w:i/>
          <w:iCs/>
          <w:sz w:val="18"/>
          <w:szCs w:val="18"/>
        </w:rPr>
        <w:t xml:space="preserve">, jf. ansøgningen samt de opnåede leverancer. </w:t>
      </w:r>
      <w:r w:rsidRPr="00FF7D40">
        <w:rPr>
          <w:rFonts w:cs="Arial"/>
          <w:i/>
          <w:iCs/>
          <w:sz w:val="18"/>
          <w:szCs w:val="18"/>
        </w:rPr>
        <w:t>1-2 linjer pr. leverance</w:t>
      </w:r>
      <w:r>
        <w:rPr>
          <w:rFonts w:cs="Arial"/>
          <w:i/>
          <w:iCs/>
          <w:sz w:val="18"/>
          <w:szCs w:val="18"/>
        </w:rPr>
        <w:t xml:space="preserve">. Ved flerårige projekter angives delleverancerne opnået i bevillingsåret. </w:t>
      </w:r>
    </w:p>
    <w:p w14:paraId="6422BFC7" w14:textId="77777777" w:rsidR="007663A6" w:rsidRDefault="007663A6" w:rsidP="007663A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Når der er planlagte </w:t>
      </w:r>
      <w:r w:rsidRPr="00E85F85">
        <w:rPr>
          <w:rFonts w:cs="Arial"/>
          <w:i/>
          <w:iCs/>
          <w:sz w:val="18"/>
          <w:szCs w:val="18"/>
        </w:rPr>
        <w:t>leverancer</w:t>
      </w:r>
      <w:r>
        <w:rPr>
          <w:rFonts w:cs="Arial"/>
          <w:i/>
          <w:iCs/>
          <w:sz w:val="18"/>
          <w:szCs w:val="18"/>
        </w:rPr>
        <w:t>, s</w:t>
      </w:r>
      <w:r w:rsidRPr="00E85F85">
        <w:rPr>
          <w:rFonts w:cs="Arial"/>
          <w:i/>
          <w:iCs/>
          <w:sz w:val="18"/>
          <w:szCs w:val="18"/>
        </w:rPr>
        <w:t xml:space="preserve">om ikke blev </w:t>
      </w:r>
      <w:r>
        <w:rPr>
          <w:rFonts w:cs="Arial"/>
          <w:i/>
          <w:iCs/>
          <w:sz w:val="18"/>
          <w:szCs w:val="18"/>
        </w:rPr>
        <w:t xml:space="preserve">opnået, skal dette fremgå af tabellen og </w:t>
      </w:r>
      <w:r w:rsidRPr="00E85F85">
        <w:rPr>
          <w:rFonts w:cs="Arial"/>
          <w:i/>
          <w:iCs/>
          <w:sz w:val="18"/>
          <w:szCs w:val="18"/>
        </w:rPr>
        <w:t>årsagen hertil</w:t>
      </w:r>
      <w:r>
        <w:rPr>
          <w:rFonts w:cs="Arial"/>
          <w:i/>
          <w:iCs/>
          <w:sz w:val="18"/>
          <w:szCs w:val="18"/>
        </w:rPr>
        <w:t xml:space="preserve"> oplyses under </w:t>
      </w:r>
    </w:p>
    <w:p w14:paraId="3CB2172D" w14:textId="2129F24D" w:rsidR="007663A6" w:rsidRDefault="007663A6" w:rsidP="007663A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”Uddyb</w:t>
      </w:r>
      <w:r w:rsidR="00454116">
        <w:rPr>
          <w:rFonts w:cs="Arial"/>
          <w:i/>
          <w:iCs/>
          <w:sz w:val="18"/>
          <w:szCs w:val="18"/>
        </w:rPr>
        <w:t>n</w:t>
      </w:r>
      <w:r>
        <w:rPr>
          <w:rFonts w:cs="Arial"/>
          <w:i/>
          <w:iCs/>
          <w:sz w:val="18"/>
          <w:szCs w:val="18"/>
        </w:rPr>
        <w:t xml:space="preserve">ing”, hvor også andre relevante bemærkninger kan angives. </w:t>
      </w:r>
    </w:p>
    <w:p w14:paraId="172FE3E7" w14:textId="77777777" w:rsidR="007663A6" w:rsidRPr="00741B2F" w:rsidRDefault="007663A6" w:rsidP="007663A6">
      <w:pPr>
        <w:rPr>
          <w:rFonts w:cs="Arial"/>
          <w:sz w:val="18"/>
          <w:szCs w:val="18"/>
        </w:rPr>
      </w:pPr>
    </w:p>
    <w:p w14:paraId="2346E47E" w14:textId="77777777" w:rsidR="007663A6" w:rsidRPr="00FB3FA5" w:rsidRDefault="007663A6" w:rsidP="007663A6">
      <w:pPr>
        <w:rPr>
          <w:rFonts w:cs="Arial"/>
          <w:sz w:val="18"/>
          <w:szCs w:val="18"/>
          <w:u w:val="single"/>
        </w:rPr>
      </w:pPr>
      <w:r w:rsidRPr="00FB3FA5">
        <w:rPr>
          <w:rFonts w:cs="Arial"/>
          <w:sz w:val="18"/>
          <w:szCs w:val="18"/>
          <w:u w:val="single"/>
        </w:rPr>
        <w:t>Overordnet status for bevillingsåret for opnåede leverancer</w:t>
      </w:r>
    </w:p>
    <w:p w14:paraId="71B88BDD" w14:textId="77777777" w:rsidR="007663A6" w:rsidRPr="00FB3FA5" w:rsidRDefault="007663A6" w:rsidP="007663A6">
      <w:pPr>
        <w:pStyle w:val="Listeafsnit"/>
        <w:rPr>
          <w:rFonts w:cs="Arial"/>
          <w:iCs/>
          <w:sz w:val="18"/>
          <w:szCs w:val="18"/>
        </w:rPr>
      </w:pPr>
      <w:r w:rsidRPr="00FB3FA5">
        <w:rPr>
          <w:rFonts w:cs="Arial"/>
          <w:iCs/>
          <w:sz w:val="18"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7663A6" w:rsidRPr="00FB3FA5" w14:paraId="547A0787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FDA922C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F26899D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Alle</w:t>
            </w:r>
          </w:p>
        </w:tc>
      </w:tr>
      <w:tr w:rsidR="007663A6" w:rsidRPr="00FB3FA5" w14:paraId="6A0C16DA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87FA86C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46D2409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De fleste</w:t>
            </w:r>
          </w:p>
        </w:tc>
      </w:tr>
      <w:tr w:rsidR="007663A6" w:rsidRPr="00FB3FA5" w14:paraId="2012BCA5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CD5A221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AB9AC45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Cirka halvdelen</w:t>
            </w:r>
          </w:p>
        </w:tc>
      </w:tr>
      <w:tr w:rsidR="007663A6" w:rsidRPr="00FB3FA5" w14:paraId="2571A6B7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9DBB6CC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D007412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Færre end halvdelen</w:t>
            </w:r>
          </w:p>
        </w:tc>
      </w:tr>
      <w:tr w:rsidR="007663A6" w:rsidRPr="00FB3FA5" w14:paraId="25B00B57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4157B99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7334A24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Ingen</w:t>
            </w:r>
          </w:p>
        </w:tc>
      </w:tr>
      <w:tr w:rsidR="007663A6" w:rsidRPr="00FB3FA5" w14:paraId="1C2C3DDF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DAFCE49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C89C3E1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Ved ikke</w:t>
            </w:r>
          </w:p>
        </w:tc>
      </w:tr>
    </w:tbl>
    <w:p w14:paraId="684E5127" w14:textId="77777777" w:rsidR="007663A6" w:rsidRPr="00741B2F" w:rsidRDefault="007663A6" w:rsidP="007663A6">
      <w:pPr>
        <w:rPr>
          <w:rFonts w:cs="Arial"/>
          <w:sz w:val="18"/>
          <w:szCs w:val="1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3A6" w14:paraId="7909B332" w14:textId="77777777" w:rsidTr="00A01CFC">
        <w:tc>
          <w:tcPr>
            <w:tcW w:w="4814" w:type="dxa"/>
          </w:tcPr>
          <w:p w14:paraId="1F8C2767" w14:textId="77777777" w:rsidR="007663A6" w:rsidRPr="00FE0800" w:rsidRDefault="007663A6" w:rsidP="00A01C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0800">
              <w:rPr>
                <w:rFonts w:cs="Arial"/>
                <w:b/>
                <w:bCs/>
                <w:sz w:val="18"/>
                <w:szCs w:val="18"/>
              </w:rPr>
              <w:t>Planlagte leverance</w:t>
            </w:r>
            <w:r>
              <w:rPr>
                <w:rFonts w:cs="Arial"/>
                <w:b/>
                <w:bCs/>
                <w:sz w:val="18"/>
                <w:szCs w:val="18"/>
              </w:rPr>
              <w:t>r, jf. ansøgning</w:t>
            </w:r>
          </w:p>
        </w:tc>
        <w:tc>
          <w:tcPr>
            <w:tcW w:w="4814" w:type="dxa"/>
          </w:tcPr>
          <w:p w14:paraId="5ED052EA" w14:textId="77777777" w:rsidR="007663A6" w:rsidRPr="00FE0800" w:rsidRDefault="007663A6" w:rsidP="00A01CF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</w:t>
            </w:r>
            <w:r w:rsidRPr="00FE0800">
              <w:rPr>
                <w:rFonts w:cs="Arial"/>
                <w:b/>
                <w:bCs/>
                <w:sz w:val="18"/>
                <w:szCs w:val="18"/>
              </w:rPr>
              <w:t xml:space="preserve">everancer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– opnået / ikke opnået </w:t>
            </w:r>
          </w:p>
        </w:tc>
      </w:tr>
      <w:tr w:rsidR="007663A6" w14:paraId="3AF36761" w14:textId="77777777" w:rsidTr="00A01CFC">
        <w:tc>
          <w:tcPr>
            <w:tcW w:w="4814" w:type="dxa"/>
          </w:tcPr>
          <w:p w14:paraId="042C7D5A" w14:textId="77777777" w:rsidR="007663A6" w:rsidRPr="00FE0800" w:rsidRDefault="007663A6" w:rsidP="00A01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9D1A6A9" w14:textId="77777777" w:rsidR="007663A6" w:rsidRPr="00FE0800" w:rsidRDefault="007663A6" w:rsidP="00A01CF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6D1C0BE" w14:textId="77777777" w:rsidR="007663A6" w:rsidRDefault="007663A6" w:rsidP="007663A6">
      <w:pPr>
        <w:rPr>
          <w:rFonts w:cs="Arial"/>
          <w:sz w:val="18"/>
          <w:szCs w:val="18"/>
        </w:rPr>
      </w:pPr>
    </w:p>
    <w:p w14:paraId="57DBFDF5" w14:textId="77777777" w:rsidR="007663A6" w:rsidRDefault="007663A6" w:rsidP="007663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 xml:space="preserve">Uddybning </w:t>
      </w:r>
    </w:p>
    <w:p w14:paraId="2DAA7E0A" w14:textId="77777777" w:rsidR="007663A6" w:rsidRDefault="007663A6" w:rsidP="007663A6">
      <w:pPr>
        <w:rPr>
          <w:rFonts w:cs="Arial"/>
          <w:sz w:val="18"/>
          <w:szCs w:val="18"/>
        </w:rPr>
      </w:pPr>
    </w:p>
    <w:p w14:paraId="00B21DE7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0766A13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130A2457" w14:textId="77777777" w:rsidR="007663A6" w:rsidRPr="00E85F85" w:rsidRDefault="007663A6" w:rsidP="007663A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8. Projektets hovedresultater</w:t>
      </w:r>
      <w:r>
        <w:rPr>
          <w:rFonts w:cs="Arial"/>
          <w:b/>
          <w:bCs/>
          <w:sz w:val="18"/>
          <w:szCs w:val="18"/>
        </w:rPr>
        <w:t xml:space="preserve"> </w:t>
      </w:r>
    </w:p>
    <w:p w14:paraId="0720E2B1" w14:textId="77777777" w:rsidR="007663A6" w:rsidRPr="00E85F85" w:rsidRDefault="007663A6" w:rsidP="007663A6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>Beskriv kort de væsentlige</w:t>
      </w:r>
      <w:r>
        <w:rPr>
          <w:rFonts w:cs="Arial"/>
          <w:i/>
          <w:iCs/>
          <w:sz w:val="18"/>
          <w:szCs w:val="18"/>
        </w:rPr>
        <w:t xml:space="preserve"> </w:t>
      </w:r>
      <w:r w:rsidRPr="000E7753">
        <w:rPr>
          <w:rFonts w:cs="Arial"/>
          <w:i/>
          <w:iCs/>
          <w:sz w:val="18"/>
          <w:szCs w:val="18"/>
        </w:rPr>
        <w:t>erfaringer og viden, der på nuværende tidspunkt er opnået i projektet</w:t>
      </w:r>
      <w:r>
        <w:rPr>
          <w:rFonts w:cs="Arial"/>
          <w:i/>
          <w:iCs/>
          <w:sz w:val="18"/>
          <w:szCs w:val="18"/>
        </w:rPr>
        <w:t xml:space="preserve">, herunder en vurdering af hovedresultater set i forhold til de forventede resultater. </w:t>
      </w:r>
    </w:p>
    <w:p w14:paraId="13A565EA" w14:textId="77777777" w:rsidR="007663A6" w:rsidRPr="00E85F85" w:rsidRDefault="007663A6" w:rsidP="007663A6">
      <w:pPr>
        <w:rPr>
          <w:rFonts w:cs="Arial"/>
          <w:b/>
          <w:bCs/>
          <w:sz w:val="18"/>
          <w:szCs w:val="18"/>
        </w:rPr>
      </w:pPr>
    </w:p>
    <w:p w14:paraId="4B436BAB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25F9E88C" w14:textId="77777777" w:rsidR="00A53842" w:rsidRPr="00E85F85" w:rsidRDefault="00A53842" w:rsidP="00837B15">
      <w:pPr>
        <w:rPr>
          <w:rFonts w:cs="Arial"/>
          <w:b/>
          <w:bCs/>
          <w:sz w:val="18"/>
          <w:szCs w:val="18"/>
        </w:rPr>
      </w:pPr>
    </w:p>
    <w:p w14:paraId="4B93D834" w14:textId="77777777" w:rsidR="0090486C" w:rsidRPr="00E85F85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9. Offentliggørelse, formidling og videndeling</w:t>
      </w:r>
    </w:p>
    <w:p w14:paraId="01DA2713" w14:textId="77777777" w:rsidR="0090486C" w:rsidRPr="000E7753" w:rsidRDefault="0090486C" w:rsidP="0090486C">
      <w:pPr>
        <w:pBdr>
          <w:top w:val="single" w:sz="4" w:space="1" w:color="auto"/>
        </w:pBdr>
        <w:rPr>
          <w:rFonts w:cs="Arial"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Opsummer i punktform den gennemførte eller planlagte offentliggørelse, formidlingen og videndeling af projektets leverancer og resultater. Dette punkt er navnlig møntet på forsknings- og udviklingsprojekter med hjemmel i kapitel 3, hvor der fremkommer ny viden. For projekter med hjemmel i jf. kapitel 2 om støtte til videnoverførsel og informationsaktioner samt rådgivning, er formidlingsaktiviteter projektets kerne og skal navnlig være beskrevet under punkt 6 om projektets aktiviteter. </w:t>
      </w:r>
    </w:p>
    <w:p w14:paraId="2919B1C3" w14:textId="77777777" w:rsidR="0090486C" w:rsidRDefault="0090486C" w:rsidP="0090486C">
      <w:pPr>
        <w:rPr>
          <w:rFonts w:cs="Arial"/>
          <w:sz w:val="18"/>
          <w:szCs w:val="18"/>
        </w:rPr>
      </w:pPr>
    </w:p>
    <w:p w14:paraId="59C53F9C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7F26363C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77FB9195" w14:textId="77777777" w:rsidR="0090486C" w:rsidRPr="00E85F85" w:rsidRDefault="0090486C" w:rsidP="0090486C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For forskning- og udviklingsprojekter med hjemmel i kapitel 3 i aktivitetsbekendtgørelsen</w:t>
      </w:r>
    </w:p>
    <w:p w14:paraId="090CEFA7" w14:textId="77777777" w:rsidR="0090486C" w:rsidRPr="00096441" w:rsidRDefault="0090486C" w:rsidP="0090486C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>Linket til tilskudsmodtagers hjemmeside, hvor offentliggørelse sker jf. kravet herom i fondens tilsagn, indsættes.</w:t>
      </w:r>
      <w:r>
        <w:rPr>
          <w:rFonts w:cs="Arial"/>
          <w:i/>
          <w:iCs/>
          <w:sz w:val="18"/>
          <w:szCs w:val="18"/>
        </w:rPr>
        <w:t xml:space="preserve"> </w:t>
      </w:r>
      <w:r w:rsidRPr="00541572">
        <w:rPr>
          <w:rFonts w:cs="Arial"/>
          <w:i/>
          <w:iCs/>
          <w:sz w:val="18"/>
          <w:szCs w:val="18"/>
        </w:rPr>
        <w:t>Bemærkninger i relation hertil kan indsættes</w:t>
      </w:r>
      <w:r>
        <w:rPr>
          <w:rFonts w:cs="Arial"/>
          <w:i/>
          <w:iCs/>
          <w:sz w:val="18"/>
          <w:szCs w:val="18"/>
        </w:rPr>
        <w:t xml:space="preserve"> fx en bemærkning om, hvad der er offentliggjort på sitet.</w:t>
      </w:r>
    </w:p>
    <w:p w14:paraId="50528A25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098A9B4A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48256B34" w14:textId="77777777" w:rsidR="00A21F18" w:rsidRPr="00E85F85" w:rsidRDefault="00A21F18" w:rsidP="00902ED6">
      <w:pPr>
        <w:rPr>
          <w:rFonts w:cs="Arial"/>
          <w:sz w:val="18"/>
          <w:szCs w:val="18"/>
        </w:rPr>
      </w:pPr>
    </w:p>
    <w:p w14:paraId="24820033" w14:textId="77777777" w:rsidR="0090486C" w:rsidRPr="00E85F85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10. Projektets forventede effekter</w:t>
      </w:r>
    </w:p>
    <w:p w14:paraId="2A4E6DF5" w14:textId="77777777" w:rsidR="0090486C" w:rsidRPr="000B0874" w:rsidRDefault="0090486C" w:rsidP="0090486C">
      <w:pPr>
        <w:rPr>
          <w:rFonts w:cs="Arial"/>
          <w:sz w:val="18"/>
          <w:szCs w:val="18"/>
        </w:rPr>
      </w:pPr>
      <w:r w:rsidRPr="00D83FCF">
        <w:rPr>
          <w:rFonts w:cs="Arial"/>
          <w:i/>
          <w:iCs/>
          <w:sz w:val="18"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 årsags-virkningssammenhængen fra resultater/leverancer til effekt.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Beskrivelsen af effekter skal indeholde en vurdering af udbredelsen, og hvornår effekterne forventes at blive realiseret. Hvis effekten i høj grad er baseret på, at der fx er efterfølgende implementeringsprojekter og -tiltag mv, så beskrives disse.</w:t>
      </w:r>
      <w:r>
        <w:rPr>
          <w:rFonts w:cs="Arial"/>
          <w:i/>
          <w:iCs/>
          <w:sz w:val="18"/>
          <w:szCs w:val="18"/>
        </w:rPr>
        <w:t xml:space="preserve"> H</w:t>
      </w:r>
      <w:r w:rsidRPr="000B0874">
        <w:rPr>
          <w:rFonts w:cs="Arial"/>
          <w:i/>
          <w:iCs/>
          <w:sz w:val="18"/>
          <w:szCs w:val="18"/>
        </w:rPr>
        <w:t>ar forventningerne til effekterne ændret sig?</w:t>
      </w:r>
    </w:p>
    <w:p w14:paraId="1DDD2A25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48A694A0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FD5E357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p w14:paraId="3E4F3024" w14:textId="77777777" w:rsidR="0090486C" w:rsidRPr="000B0874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11. </w:t>
      </w:r>
      <w:r w:rsidRPr="000B0874">
        <w:rPr>
          <w:rFonts w:cs="Arial"/>
          <w:b/>
          <w:bCs/>
          <w:sz w:val="18"/>
          <w:szCs w:val="18"/>
        </w:rPr>
        <w:t>Tilfredshed med opfyldelse af projektets formål og mål</w:t>
      </w:r>
    </w:p>
    <w:p w14:paraId="7EF6A2DA" w14:textId="77777777" w:rsidR="0090486C" w:rsidRPr="009853AB" w:rsidRDefault="0090486C" w:rsidP="0090486C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 xml:space="preserve">I hvilken grad gælder det oplistede udsagn? </w:t>
      </w:r>
    </w:p>
    <w:p w14:paraId="56D273DD" w14:textId="77777777" w:rsidR="0090486C" w:rsidRPr="000B0874" w:rsidRDefault="0090486C" w:rsidP="0090486C">
      <w:pPr>
        <w:rPr>
          <w:rFonts w:cs="Arial"/>
          <w:sz w:val="18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90486C" w:rsidRPr="000B0874" w14:paraId="582048EC" w14:textId="77777777" w:rsidTr="00A01CFC">
        <w:trPr>
          <w:trHeight w:val="20"/>
        </w:trPr>
        <w:tc>
          <w:tcPr>
            <w:tcW w:w="1917" w:type="dxa"/>
          </w:tcPr>
          <w:p w14:paraId="62B3CA10" w14:textId="77777777" w:rsidR="0090486C" w:rsidRPr="000B0874" w:rsidRDefault="0090486C" w:rsidP="00A01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265BAD6B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2618A10A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19E6B4D5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42B40BB2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10318DF9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90486C" w:rsidRPr="000B0874" w14:paraId="2FAF01C9" w14:textId="77777777" w:rsidTr="00A01CFC">
        <w:trPr>
          <w:trHeight w:val="20"/>
        </w:trPr>
        <w:tc>
          <w:tcPr>
            <w:tcW w:w="1917" w:type="dxa"/>
            <w:vAlign w:val="center"/>
          </w:tcPr>
          <w:p w14:paraId="699A59CD" w14:textId="77777777" w:rsidR="0090486C" w:rsidRPr="000B0874" w:rsidRDefault="0090486C" w:rsidP="00A01CFC">
            <w:pPr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Opfyldelsen af formål og mål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61740608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B1844B6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2D10D1DC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94FB34B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019E444D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7E43E41" w14:textId="77777777" w:rsidR="0090486C" w:rsidRPr="000B0874" w:rsidRDefault="0090486C" w:rsidP="0090486C">
      <w:pPr>
        <w:rPr>
          <w:rFonts w:cs="Arial"/>
          <w:b/>
          <w:bCs/>
          <w:sz w:val="18"/>
          <w:szCs w:val="18"/>
        </w:rPr>
      </w:pPr>
    </w:p>
    <w:p w14:paraId="3A353ED5" w14:textId="77777777" w:rsidR="0090486C" w:rsidRPr="000B0874" w:rsidRDefault="0090486C" w:rsidP="0090486C">
      <w:pPr>
        <w:rPr>
          <w:rFonts w:cs="Arial"/>
          <w:sz w:val="18"/>
          <w:szCs w:val="18"/>
          <w:u w:val="single"/>
        </w:rPr>
      </w:pPr>
      <w:r w:rsidRPr="000B0874">
        <w:rPr>
          <w:rFonts w:cs="Arial"/>
          <w:sz w:val="18"/>
          <w:szCs w:val="18"/>
          <w:u w:val="single"/>
        </w:rPr>
        <w:t>Kort uddybning af svaret</w:t>
      </w:r>
    </w:p>
    <w:p w14:paraId="21FCA9C0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7508ED0F" w14:textId="77777777" w:rsidR="0090486C" w:rsidRPr="00E85F85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2</w:t>
      </w:r>
      <w:r w:rsidRPr="00E85F85">
        <w:rPr>
          <w:rFonts w:cs="Arial"/>
          <w:b/>
          <w:bCs/>
          <w:sz w:val="18"/>
          <w:szCs w:val="18"/>
        </w:rPr>
        <w:t>. Tilfredshed med projektets gennemførsel</w:t>
      </w:r>
    </w:p>
    <w:p w14:paraId="727B4F22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I hvilken grad gælder det oplistede udsagn? Spørgsmålet henviser til helhedsopfattelsen af projektets forløb.</w:t>
      </w:r>
    </w:p>
    <w:p w14:paraId="7F97C0C3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90486C" w:rsidRPr="00E85F85" w14:paraId="1C0C1B57" w14:textId="77777777" w:rsidTr="00A01CFC">
        <w:trPr>
          <w:trHeight w:val="20"/>
        </w:trPr>
        <w:tc>
          <w:tcPr>
            <w:tcW w:w="2484" w:type="dxa"/>
          </w:tcPr>
          <w:p w14:paraId="7BCAEAF4" w14:textId="77777777" w:rsidR="0090486C" w:rsidRPr="00E85F85" w:rsidRDefault="0090486C" w:rsidP="00A01CFC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2A4850F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6C915202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1E041475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1D919E8E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767C5D16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90486C" w:rsidRPr="00E85F85" w14:paraId="02955C3B" w14:textId="77777777" w:rsidTr="00A01CFC">
        <w:trPr>
          <w:trHeight w:val="20"/>
        </w:trPr>
        <w:tc>
          <w:tcPr>
            <w:tcW w:w="2484" w:type="dxa"/>
            <w:vAlign w:val="center"/>
          </w:tcPr>
          <w:p w14:paraId="1781A64F" w14:textId="77777777" w:rsidR="0090486C" w:rsidRPr="00E85F85" w:rsidRDefault="0090486C" w:rsidP="00A01CF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63D5E609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FE6D019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4CA06FA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57A91FF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4A3F89C6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6FFFB1B" w14:textId="77777777" w:rsidR="0090486C" w:rsidRPr="00E85F85" w:rsidRDefault="0090486C" w:rsidP="0090486C">
      <w:pPr>
        <w:rPr>
          <w:rFonts w:cs="Arial"/>
          <w:b/>
          <w:bCs/>
          <w:sz w:val="18"/>
          <w:szCs w:val="18"/>
        </w:rPr>
      </w:pPr>
    </w:p>
    <w:p w14:paraId="15511314" w14:textId="77777777" w:rsidR="0090486C" w:rsidRPr="00E85F85" w:rsidRDefault="0090486C" w:rsidP="0090486C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 xml:space="preserve">Uddybning af svaret </w:t>
      </w:r>
    </w:p>
    <w:p w14:paraId="6255AFB2" w14:textId="77777777" w:rsidR="0090486C" w:rsidRPr="00E85F85" w:rsidRDefault="0090486C" w:rsidP="0090486C">
      <w:pPr>
        <w:rPr>
          <w:rFonts w:cs="Arial"/>
          <w:bCs/>
          <w:sz w:val="18"/>
          <w:szCs w:val="18"/>
        </w:rPr>
      </w:pPr>
    </w:p>
    <w:p w14:paraId="0C4219CE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436B544C" w14:textId="77777777" w:rsidR="0090486C" w:rsidRPr="00E85F85" w:rsidRDefault="0090486C" w:rsidP="00092D7B">
      <w:pPr>
        <w:rPr>
          <w:rFonts w:cs="Arial"/>
          <w:bCs/>
          <w:sz w:val="18"/>
          <w:szCs w:val="18"/>
        </w:rPr>
      </w:pPr>
    </w:p>
    <w:p w14:paraId="3F4A67B8" w14:textId="467224FF" w:rsidR="0090486C" w:rsidRPr="00E73EF8" w:rsidRDefault="0090486C" w:rsidP="0090486C">
      <w:pPr>
        <w:pBdr>
          <w:top w:val="single" w:sz="4" w:space="1" w:color="auto"/>
        </w:pBdr>
        <w:rPr>
          <w:rFonts w:cs="Arial"/>
          <w:bCs/>
          <w:i/>
          <w:iCs/>
          <w:sz w:val="18"/>
          <w:szCs w:val="18"/>
        </w:rPr>
      </w:pPr>
      <w:r w:rsidRPr="007E303B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3</w:t>
      </w:r>
      <w:r w:rsidRPr="007E303B">
        <w:rPr>
          <w:rFonts w:cs="Arial"/>
          <w:b/>
          <w:sz w:val="18"/>
          <w:szCs w:val="18"/>
        </w:rPr>
        <w:t>. Vurdering af projektets understøttelse af fondens effekt</w:t>
      </w:r>
      <w:r>
        <w:rPr>
          <w:rFonts w:cs="Arial"/>
          <w:b/>
          <w:sz w:val="18"/>
          <w:szCs w:val="18"/>
        </w:rPr>
        <w:t xml:space="preserve">mål, jf. strategien </w:t>
      </w:r>
      <w:r>
        <w:rPr>
          <w:rFonts w:cs="Arial"/>
          <w:bCs/>
          <w:i/>
          <w:iCs/>
          <w:sz w:val="18"/>
          <w:szCs w:val="18"/>
        </w:rPr>
        <w:t>Oplysningen a</w:t>
      </w:r>
      <w:r w:rsidRPr="00E73EF8">
        <w:rPr>
          <w:rFonts w:cs="Arial"/>
          <w:bCs/>
          <w:i/>
          <w:iCs/>
          <w:sz w:val="18"/>
          <w:szCs w:val="18"/>
        </w:rPr>
        <w:t>nvendes til statistik og vurdering af fondens samlede effektskabelse.</w:t>
      </w:r>
    </w:p>
    <w:p w14:paraId="43628B31" w14:textId="6FBB8A8B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tbl>
      <w:tblPr>
        <w:tblStyle w:val="Tabel-Git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817"/>
        <w:gridCol w:w="3118"/>
      </w:tblGrid>
      <w:tr w:rsidR="00460C6B" w:rsidRPr="00DD0059" w14:paraId="076E4571" w14:textId="77777777" w:rsidTr="00AA683D">
        <w:tc>
          <w:tcPr>
            <w:tcW w:w="1129" w:type="dxa"/>
          </w:tcPr>
          <w:p w14:paraId="2C3A34D5" w14:textId="74793F96" w:rsidR="00460C6B" w:rsidRPr="00DF5C05" w:rsidRDefault="00DD0059" w:rsidP="00DF5C0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5C05">
              <w:rPr>
                <w:rFonts w:cs="Arial"/>
                <w:b/>
                <w:sz w:val="18"/>
                <w:szCs w:val="18"/>
              </w:rPr>
              <w:t>Sæt kryds</w:t>
            </w:r>
          </w:p>
        </w:tc>
        <w:tc>
          <w:tcPr>
            <w:tcW w:w="5817" w:type="dxa"/>
          </w:tcPr>
          <w:p w14:paraId="500989F9" w14:textId="725D27E3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  <w:r w:rsidRPr="00B7689B">
              <w:rPr>
                <w:rFonts w:cs="Arial"/>
                <w:b/>
                <w:sz w:val="18"/>
                <w:szCs w:val="18"/>
              </w:rPr>
              <w:t>Effektmål</w:t>
            </w:r>
          </w:p>
        </w:tc>
        <w:tc>
          <w:tcPr>
            <w:tcW w:w="3118" w:type="dxa"/>
          </w:tcPr>
          <w:p w14:paraId="18FEF0F2" w14:textId="2A6868EA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60C6B" w:rsidRPr="00DD0059" w14:paraId="638D0E4E" w14:textId="77777777" w:rsidTr="00AA683D">
        <w:sdt>
          <w:sdtPr>
            <w:rPr>
              <w:rFonts w:cs="Arial"/>
              <w:sz w:val="18"/>
              <w:szCs w:val="18"/>
            </w:rPr>
            <w:id w:val="-116971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C6AA524" w14:textId="222FCF2D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7" w:type="dxa"/>
          </w:tcPr>
          <w:p w14:paraId="124E2C8C" w14:textId="28108191" w:rsidR="00460C6B" w:rsidRPr="00DD0059" w:rsidRDefault="00EC5DBD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Forøgelse af udbyttet med 0,254 ton polsukker pr. ha om året </w:t>
            </w:r>
          </w:p>
        </w:tc>
        <w:tc>
          <w:tcPr>
            <w:tcW w:w="3118" w:type="dxa"/>
          </w:tcPr>
          <w:p w14:paraId="5C0FC1DC" w14:textId="13AD1DAE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60C6B" w:rsidRPr="00DD0059" w14:paraId="02D5DF40" w14:textId="77777777" w:rsidTr="00AA683D">
        <w:sdt>
          <w:sdtPr>
            <w:rPr>
              <w:rFonts w:cs="Arial"/>
              <w:sz w:val="18"/>
              <w:szCs w:val="18"/>
            </w:rPr>
            <w:id w:val="-17898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56AAA11" w14:textId="6B7B4080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7" w:type="dxa"/>
          </w:tcPr>
          <w:p w14:paraId="580B1EF3" w14:textId="021C9759" w:rsidR="00460C6B" w:rsidRPr="00DD0059" w:rsidRDefault="00EC5DBD" w:rsidP="00AA683D">
            <w:pPr>
              <w:ind w:right="-11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Pesticidbelastningen i sukkerroer reduceres med 0,038 enheder pr. år</w:t>
            </w:r>
          </w:p>
        </w:tc>
        <w:tc>
          <w:tcPr>
            <w:tcW w:w="3118" w:type="dxa"/>
          </w:tcPr>
          <w:p w14:paraId="3DAF22C6" w14:textId="5F1E3A71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60C6B" w:rsidRPr="00DD0059" w14:paraId="2624D63F" w14:textId="77777777" w:rsidTr="00AA683D">
        <w:tc>
          <w:tcPr>
            <w:tcW w:w="1129" w:type="dxa"/>
          </w:tcPr>
          <w:p w14:paraId="61E23B24" w14:textId="0ABCBE1C" w:rsidR="00460C6B" w:rsidRPr="00DD0059" w:rsidRDefault="00460C6B" w:rsidP="00DF5C05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17" w:type="dxa"/>
          </w:tcPr>
          <w:p w14:paraId="3F03CA51" w14:textId="647229DC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756809" w14:textId="732EC616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08BEE7A4" w14:textId="1EC93CD9" w:rsidR="00460C6B" w:rsidRDefault="00460C6B" w:rsidP="00454116">
      <w:pPr>
        <w:rPr>
          <w:rFonts w:cs="Arial"/>
          <w:bCs/>
          <w:i/>
          <w:iCs/>
          <w:sz w:val="18"/>
          <w:szCs w:val="18"/>
        </w:rPr>
      </w:pPr>
    </w:p>
    <w:sectPr w:rsidR="00460C6B" w:rsidSect="00460C6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012" w:right="1134" w:bottom="719" w:left="1134" w:header="426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9EBC" w14:textId="77777777" w:rsidR="002035CF" w:rsidRDefault="002035CF">
      <w:r>
        <w:separator/>
      </w:r>
    </w:p>
  </w:endnote>
  <w:endnote w:type="continuationSeparator" w:id="0">
    <w:p w14:paraId="5D193380" w14:textId="77777777" w:rsidR="002035CF" w:rsidRDefault="0020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254C" w14:textId="77777777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222AAB3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33302365"/>
      <w:docPartObj>
        <w:docPartGallery w:val="Page Numbers (Bottom of Page)"/>
        <w:docPartUnique/>
      </w:docPartObj>
    </w:sdtPr>
    <w:sdtEndPr/>
    <w:sdtContent>
      <w:p w14:paraId="17423665" w14:textId="77777777" w:rsidR="007104BE" w:rsidRDefault="007104BE">
        <w:pPr>
          <w:pStyle w:val="Sidefod"/>
          <w:jc w:val="right"/>
          <w:rPr>
            <w:sz w:val="18"/>
            <w:szCs w:val="18"/>
          </w:rPr>
        </w:pPr>
      </w:p>
      <w:p w14:paraId="5B5ECB12" w14:textId="5E87B546" w:rsidR="007104BE" w:rsidRPr="007104BE" w:rsidRDefault="007104BE">
        <w:pPr>
          <w:pStyle w:val="Sidefod"/>
          <w:jc w:val="right"/>
          <w:rPr>
            <w:sz w:val="18"/>
            <w:szCs w:val="18"/>
          </w:rPr>
        </w:pPr>
        <w:r w:rsidRPr="007104BE">
          <w:rPr>
            <w:sz w:val="18"/>
            <w:szCs w:val="18"/>
          </w:rPr>
          <w:fldChar w:fldCharType="begin"/>
        </w:r>
        <w:r w:rsidRPr="007104BE">
          <w:rPr>
            <w:sz w:val="18"/>
            <w:szCs w:val="18"/>
          </w:rPr>
          <w:instrText>PAGE   \* MERGEFORMAT</w:instrText>
        </w:r>
        <w:r w:rsidRPr="007104BE">
          <w:rPr>
            <w:sz w:val="18"/>
            <w:szCs w:val="18"/>
          </w:rPr>
          <w:fldChar w:fldCharType="separate"/>
        </w:r>
        <w:r w:rsidRPr="007104BE">
          <w:rPr>
            <w:sz w:val="18"/>
            <w:szCs w:val="18"/>
          </w:rPr>
          <w:t>2</w:t>
        </w:r>
        <w:r w:rsidRPr="007104BE">
          <w:rPr>
            <w:sz w:val="18"/>
            <w:szCs w:val="18"/>
          </w:rPr>
          <w:fldChar w:fldCharType="end"/>
        </w:r>
      </w:p>
    </w:sdtContent>
  </w:sdt>
  <w:p w14:paraId="6105D1B5" w14:textId="6A9062E7" w:rsidR="00E04B38" w:rsidRDefault="007104BE" w:rsidP="007104BE">
    <w:pPr>
      <w:pStyle w:val="Sidefod"/>
      <w:tabs>
        <w:tab w:val="clear" w:pos="4819"/>
        <w:tab w:val="clear" w:pos="9638"/>
        <w:tab w:val="left" w:pos="16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0257" w14:textId="77777777" w:rsidR="002035CF" w:rsidRDefault="002035CF">
      <w:r>
        <w:separator/>
      </w:r>
    </w:p>
  </w:footnote>
  <w:footnote w:type="continuationSeparator" w:id="0">
    <w:p w14:paraId="5BBE832B" w14:textId="77777777" w:rsidR="002035CF" w:rsidRDefault="0020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A08B" w14:textId="22681973" w:rsidR="001D1F70" w:rsidRPr="001D1F70" w:rsidRDefault="00A96AB4" w:rsidP="001D1F70">
    <w:pPr>
      <w:pStyle w:val="Sidehoved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Sukkerroe</w:t>
    </w:r>
    <w:r w:rsidR="001D1F70" w:rsidRPr="001D1F70">
      <w:rPr>
        <w:rFonts w:ascii="Arial" w:hAnsi="Arial" w:cs="Arial"/>
        <w:b/>
        <w:sz w:val="20"/>
        <w:szCs w:val="20"/>
      </w:rPr>
      <w:t>afgiftsfonden 20</w:t>
    </w:r>
    <w:r w:rsidR="00C95B76">
      <w:rPr>
        <w:rFonts w:ascii="Arial" w:hAnsi="Arial" w:cs="Arial"/>
        <w:b/>
        <w:sz w:val="20"/>
        <w:szCs w:val="20"/>
      </w:rPr>
      <w:t>2</w:t>
    </w:r>
    <w:r w:rsidR="00056559">
      <w:rPr>
        <w:rFonts w:ascii="Arial" w:hAnsi="Arial" w:cs="Arial"/>
        <w:b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D826" w14:textId="74CBFB3F" w:rsidR="001D1F70" w:rsidRPr="00A96AB4" w:rsidRDefault="00A96AB4">
    <w:pPr>
      <w:pStyle w:val="Sidehoved"/>
      <w:rPr>
        <w:sz w:val="32"/>
        <w:szCs w:val="32"/>
      </w:rPr>
    </w:pPr>
    <w:r w:rsidRPr="00A96AB4">
      <w:rPr>
        <w:noProof/>
        <w:sz w:val="32"/>
        <w:szCs w:val="32"/>
      </w:rPr>
      <w:t>Sukkerroeafgiftsfonden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7103"/>
    <w:multiLevelType w:val="hybridMultilevel"/>
    <w:tmpl w:val="B4AE19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6B0"/>
    <w:multiLevelType w:val="hybridMultilevel"/>
    <w:tmpl w:val="67965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311">
    <w:abstractNumId w:val="3"/>
  </w:num>
  <w:num w:numId="2" w16cid:durableId="1616474773">
    <w:abstractNumId w:val="11"/>
  </w:num>
  <w:num w:numId="3" w16cid:durableId="1728725516">
    <w:abstractNumId w:val="2"/>
  </w:num>
  <w:num w:numId="4" w16cid:durableId="231697252">
    <w:abstractNumId w:val="9"/>
  </w:num>
  <w:num w:numId="5" w16cid:durableId="265315143">
    <w:abstractNumId w:val="0"/>
  </w:num>
  <w:num w:numId="6" w16cid:durableId="933518641">
    <w:abstractNumId w:val="13"/>
  </w:num>
  <w:num w:numId="7" w16cid:durableId="109710491">
    <w:abstractNumId w:val="12"/>
  </w:num>
  <w:num w:numId="8" w16cid:durableId="622733214">
    <w:abstractNumId w:val="10"/>
  </w:num>
  <w:num w:numId="9" w16cid:durableId="2145418146">
    <w:abstractNumId w:val="6"/>
  </w:num>
  <w:num w:numId="10" w16cid:durableId="1883444314">
    <w:abstractNumId w:val="5"/>
  </w:num>
  <w:num w:numId="11" w16cid:durableId="1288318647">
    <w:abstractNumId w:val="7"/>
  </w:num>
  <w:num w:numId="12" w16cid:durableId="2032562444">
    <w:abstractNumId w:val="8"/>
  </w:num>
  <w:num w:numId="13" w16cid:durableId="2318827">
    <w:abstractNumId w:val="4"/>
  </w:num>
  <w:num w:numId="14" w16cid:durableId="51269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063B9"/>
    <w:rsid w:val="000163DD"/>
    <w:rsid w:val="000249C4"/>
    <w:rsid w:val="00036DE7"/>
    <w:rsid w:val="00037178"/>
    <w:rsid w:val="0005048D"/>
    <w:rsid w:val="00056559"/>
    <w:rsid w:val="00065E30"/>
    <w:rsid w:val="00072B1D"/>
    <w:rsid w:val="00092788"/>
    <w:rsid w:val="00092D7B"/>
    <w:rsid w:val="00096441"/>
    <w:rsid w:val="000A5320"/>
    <w:rsid w:val="000B72E1"/>
    <w:rsid w:val="000B7736"/>
    <w:rsid w:val="000E4F46"/>
    <w:rsid w:val="001236FB"/>
    <w:rsid w:val="00154358"/>
    <w:rsid w:val="001637E6"/>
    <w:rsid w:val="001835DC"/>
    <w:rsid w:val="00192646"/>
    <w:rsid w:val="00196B24"/>
    <w:rsid w:val="001A7016"/>
    <w:rsid w:val="001B2667"/>
    <w:rsid w:val="001C316F"/>
    <w:rsid w:val="001D1F70"/>
    <w:rsid w:val="001D655D"/>
    <w:rsid w:val="001E090D"/>
    <w:rsid w:val="001E17BC"/>
    <w:rsid w:val="001F28A5"/>
    <w:rsid w:val="002035CF"/>
    <w:rsid w:val="00216B8B"/>
    <w:rsid w:val="0022448F"/>
    <w:rsid w:val="00244B89"/>
    <w:rsid w:val="0027201D"/>
    <w:rsid w:val="0029216F"/>
    <w:rsid w:val="00292EA7"/>
    <w:rsid w:val="00297834"/>
    <w:rsid w:val="002B0785"/>
    <w:rsid w:val="002B331E"/>
    <w:rsid w:val="002C162B"/>
    <w:rsid w:val="002C61A0"/>
    <w:rsid w:val="002D0D69"/>
    <w:rsid w:val="002D29A9"/>
    <w:rsid w:val="002E59F4"/>
    <w:rsid w:val="00307C5E"/>
    <w:rsid w:val="00323876"/>
    <w:rsid w:val="0033075F"/>
    <w:rsid w:val="003314C0"/>
    <w:rsid w:val="00343DFC"/>
    <w:rsid w:val="00367116"/>
    <w:rsid w:val="00374F28"/>
    <w:rsid w:val="003A2C25"/>
    <w:rsid w:val="003B5A31"/>
    <w:rsid w:val="003C3980"/>
    <w:rsid w:val="003D06B3"/>
    <w:rsid w:val="003D4BD8"/>
    <w:rsid w:val="003D54A4"/>
    <w:rsid w:val="003F15E5"/>
    <w:rsid w:val="00401B75"/>
    <w:rsid w:val="004112D4"/>
    <w:rsid w:val="00416206"/>
    <w:rsid w:val="0044043E"/>
    <w:rsid w:val="00446B62"/>
    <w:rsid w:val="00452D2B"/>
    <w:rsid w:val="00454116"/>
    <w:rsid w:val="00454168"/>
    <w:rsid w:val="00457148"/>
    <w:rsid w:val="00460C6B"/>
    <w:rsid w:val="004927A2"/>
    <w:rsid w:val="004A58F9"/>
    <w:rsid w:val="004C30A8"/>
    <w:rsid w:val="004E7B0D"/>
    <w:rsid w:val="004F50F1"/>
    <w:rsid w:val="00516BA4"/>
    <w:rsid w:val="00520089"/>
    <w:rsid w:val="00523C82"/>
    <w:rsid w:val="00531CDC"/>
    <w:rsid w:val="00535CBD"/>
    <w:rsid w:val="005409C1"/>
    <w:rsid w:val="00541572"/>
    <w:rsid w:val="005504C2"/>
    <w:rsid w:val="00583569"/>
    <w:rsid w:val="005872D9"/>
    <w:rsid w:val="005A1FAC"/>
    <w:rsid w:val="005A6F2C"/>
    <w:rsid w:val="005C4965"/>
    <w:rsid w:val="005D0628"/>
    <w:rsid w:val="005D6815"/>
    <w:rsid w:val="00600F9E"/>
    <w:rsid w:val="00613587"/>
    <w:rsid w:val="00613B39"/>
    <w:rsid w:val="0061556D"/>
    <w:rsid w:val="00632F26"/>
    <w:rsid w:val="0068491F"/>
    <w:rsid w:val="00686AFB"/>
    <w:rsid w:val="00690BBC"/>
    <w:rsid w:val="006C258A"/>
    <w:rsid w:val="006E4C97"/>
    <w:rsid w:val="006F5570"/>
    <w:rsid w:val="006F7A0A"/>
    <w:rsid w:val="007018CE"/>
    <w:rsid w:val="0070347E"/>
    <w:rsid w:val="007104BE"/>
    <w:rsid w:val="00714A45"/>
    <w:rsid w:val="00722C1D"/>
    <w:rsid w:val="00731F71"/>
    <w:rsid w:val="007663A6"/>
    <w:rsid w:val="00782CFE"/>
    <w:rsid w:val="00790C30"/>
    <w:rsid w:val="00793FF1"/>
    <w:rsid w:val="007B170B"/>
    <w:rsid w:val="007C4E31"/>
    <w:rsid w:val="007D7E93"/>
    <w:rsid w:val="007E01BE"/>
    <w:rsid w:val="007E303B"/>
    <w:rsid w:val="007F0D09"/>
    <w:rsid w:val="00800563"/>
    <w:rsid w:val="00815AF2"/>
    <w:rsid w:val="00815D8B"/>
    <w:rsid w:val="00832332"/>
    <w:rsid w:val="00837B15"/>
    <w:rsid w:val="00837C8C"/>
    <w:rsid w:val="008433E2"/>
    <w:rsid w:val="00864AFA"/>
    <w:rsid w:val="00876B46"/>
    <w:rsid w:val="008B2A8F"/>
    <w:rsid w:val="008C0E3E"/>
    <w:rsid w:val="008D135C"/>
    <w:rsid w:val="008F1BB5"/>
    <w:rsid w:val="008F60BD"/>
    <w:rsid w:val="00902426"/>
    <w:rsid w:val="00902ED6"/>
    <w:rsid w:val="0090486C"/>
    <w:rsid w:val="00904FD9"/>
    <w:rsid w:val="009524C7"/>
    <w:rsid w:val="00955FCF"/>
    <w:rsid w:val="00957A6C"/>
    <w:rsid w:val="009953CF"/>
    <w:rsid w:val="009B7E4C"/>
    <w:rsid w:val="009C21AF"/>
    <w:rsid w:val="009C732E"/>
    <w:rsid w:val="009D0F82"/>
    <w:rsid w:val="00A101FB"/>
    <w:rsid w:val="00A21F18"/>
    <w:rsid w:val="00A233A7"/>
    <w:rsid w:val="00A323F2"/>
    <w:rsid w:val="00A45DA7"/>
    <w:rsid w:val="00A50BE8"/>
    <w:rsid w:val="00A53842"/>
    <w:rsid w:val="00A6602A"/>
    <w:rsid w:val="00A81991"/>
    <w:rsid w:val="00A96AB4"/>
    <w:rsid w:val="00AA683D"/>
    <w:rsid w:val="00AA754B"/>
    <w:rsid w:val="00AB2566"/>
    <w:rsid w:val="00AC2980"/>
    <w:rsid w:val="00AE73F6"/>
    <w:rsid w:val="00AF016C"/>
    <w:rsid w:val="00AF1AE4"/>
    <w:rsid w:val="00B1295B"/>
    <w:rsid w:val="00B15BB5"/>
    <w:rsid w:val="00B22781"/>
    <w:rsid w:val="00B30FBA"/>
    <w:rsid w:val="00B35682"/>
    <w:rsid w:val="00B472DE"/>
    <w:rsid w:val="00B673C4"/>
    <w:rsid w:val="00B716D1"/>
    <w:rsid w:val="00B72038"/>
    <w:rsid w:val="00B7689B"/>
    <w:rsid w:val="00B81844"/>
    <w:rsid w:val="00B83A66"/>
    <w:rsid w:val="00BA0C38"/>
    <w:rsid w:val="00BA33B2"/>
    <w:rsid w:val="00BB49D9"/>
    <w:rsid w:val="00BB630B"/>
    <w:rsid w:val="00BC5618"/>
    <w:rsid w:val="00BE0E39"/>
    <w:rsid w:val="00BF1ADE"/>
    <w:rsid w:val="00C0610C"/>
    <w:rsid w:val="00C1755C"/>
    <w:rsid w:val="00C20E16"/>
    <w:rsid w:val="00C36AF8"/>
    <w:rsid w:val="00C36DE0"/>
    <w:rsid w:val="00C73044"/>
    <w:rsid w:val="00C83D6F"/>
    <w:rsid w:val="00C93B9F"/>
    <w:rsid w:val="00C95B76"/>
    <w:rsid w:val="00C96638"/>
    <w:rsid w:val="00CB3806"/>
    <w:rsid w:val="00CC0633"/>
    <w:rsid w:val="00CC088C"/>
    <w:rsid w:val="00CC3F92"/>
    <w:rsid w:val="00D15702"/>
    <w:rsid w:val="00D36C36"/>
    <w:rsid w:val="00D41B30"/>
    <w:rsid w:val="00D45677"/>
    <w:rsid w:val="00D638C4"/>
    <w:rsid w:val="00D66632"/>
    <w:rsid w:val="00D67E19"/>
    <w:rsid w:val="00D70180"/>
    <w:rsid w:val="00D80EA5"/>
    <w:rsid w:val="00D81869"/>
    <w:rsid w:val="00D820EC"/>
    <w:rsid w:val="00D86284"/>
    <w:rsid w:val="00DB7CF2"/>
    <w:rsid w:val="00DD0059"/>
    <w:rsid w:val="00DD144B"/>
    <w:rsid w:val="00DD7BB9"/>
    <w:rsid w:val="00DE722B"/>
    <w:rsid w:val="00DF2060"/>
    <w:rsid w:val="00DF5C05"/>
    <w:rsid w:val="00E0474B"/>
    <w:rsid w:val="00E04B38"/>
    <w:rsid w:val="00E070A8"/>
    <w:rsid w:val="00E11479"/>
    <w:rsid w:val="00E12E0F"/>
    <w:rsid w:val="00E13ACC"/>
    <w:rsid w:val="00E154F5"/>
    <w:rsid w:val="00E16C5F"/>
    <w:rsid w:val="00E360D8"/>
    <w:rsid w:val="00E451EF"/>
    <w:rsid w:val="00E46FDC"/>
    <w:rsid w:val="00E56AAB"/>
    <w:rsid w:val="00E66303"/>
    <w:rsid w:val="00E67E97"/>
    <w:rsid w:val="00E85F85"/>
    <w:rsid w:val="00E9373A"/>
    <w:rsid w:val="00EA6EFD"/>
    <w:rsid w:val="00EA78A8"/>
    <w:rsid w:val="00EC5DBD"/>
    <w:rsid w:val="00EC78AF"/>
    <w:rsid w:val="00ED57B8"/>
    <w:rsid w:val="00F0571B"/>
    <w:rsid w:val="00F113BE"/>
    <w:rsid w:val="00F14126"/>
    <w:rsid w:val="00F321F6"/>
    <w:rsid w:val="00F40276"/>
    <w:rsid w:val="00F40AC0"/>
    <w:rsid w:val="00F46574"/>
    <w:rsid w:val="00F67BC0"/>
    <w:rsid w:val="00F81B4E"/>
    <w:rsid w:val="00F95A0D"/>
    <w:rsid w:val="00FD611C"/>
    <w:rsid w:val="00FE5A2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9011D"/>
  <w15:docId w15:val="{848E0EC9-8581-4E55-8A45-AA50BCB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  <w:rPr>
      <w:rFonts w:ascii="Arial" w:hAnsi="Arial"/>
      <w:lang w:eastAsia="en-US"/>
    </w:r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104BE"/>
    <w:rPr>
      <w:rFonts w:ascii="Arial" w:hAnsi="Arial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54157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415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54157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1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15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87C-0E79-414E-B41A-051F32C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Klaus Sørensen</cp:lastModifiedBy>
  <cp:revision>2</cp:revision>
  <cp:lastPrinted>2023-02-16T12:15:00Z</cp:lastPrinted>
  <dcterms:created xsi:type="dcterms:W3CDTF">2025-02-05T13:35:00Z</dcterms:created>
  <dcterms:modified xsi:type="dcterms:W3CDTF">2025-02-05T13:35:00Z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